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B3" w:rsidRDefault="006F375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Конкурс «Воспитать человека»</w:t>
      </w:r>
    </w:p>
    <w:p w:rsidR="00912AB3" w:rsidRDefault="006F375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Педагогический опыт в сфере воспитания</w:t>
      </w:r>
    </w:p>
    <w:p w:rsidR="00912AB3" w:rsidRDefault="006F375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Описание практики воспитательной деятельности</w:t>
      </w:r>
    </w:p>
    <w:p w:rsidR="00912AB3" w:rsidRDefault="006F375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Учитель: Бычкова И.И.</w:t>
      </w:r>
    </w:p>
    <w:p w:rsidR="00912AB3" w:rsidRDefault="00912AB3">
      <w:pPr>
        <w:rPr>
          <w:rFonts w:ascii="Times New Roman" w:hAnsi="Times New Roman"/>
          <w:b/>
          <w:bCs/>
        </w:rPr>
      </w:pPr>
    </w:p>
    <w:p w:rsidR="00912AB3" w:rsidRDefault="006F3755">
      <w:pPr>
        <w:pStyle w:val="a1"/>
        <w:jc w:val="right"/>
        <w:rPr>
          <w:rFonts w:ascii="Times New Roman" w:hAnsi="Times New Roman"/>
          <w:b/>
          <w:bCs/>
          <w:color w:val="1F497D"/>
          <w:sz w:val="28"/>
        </w:rPr>
      </w:pPr>
      <w:r>
        <w:rPr>
          <w:rFonts w:ascii="Times New Roman" w:hAnsi="Times New Roman"/>
          <w:bCs/>
          <w:color w:val="1F497D"/>
          <w:sz w:val="28"/>
        </w:rPr>
        <w:t xml:space="preserve">                                        </w:t>
      </w:r>
      <w:r>
        <w:rPr>
          <w:rFonts w:ascii="Times New Roman" w:hAnsi="Times New Roman"/>
          <w:bCs/>
          <w:color w:val="000000"/>
        </w:rPr>
        <w:t>Все яснее вижу, что ключ ко всему – в воспитании.</w:t>
      </w:r>
    </w:p>
    <w:p w:rsidR="00912AB3" w:rsidRDefault="006F3755">
      <w:pPr>
        <w:pStyle w:val="a1"/>
        <w:spacing w:after="0" w:line="36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Там развязка всего. Это самый длинный, но верный путь.</w:t>
      </w:r>
    </w:p>
    <w:p w:rsidR="00912AB3" w:rsidRDefault="006F3755">
      <w:pPr>
        <w:pStyle w:val="a1"/>
        <w:spacing w:after="0" w:line="360" w:lineRule="auto"/>
        <w:jc w:val="right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Л.Н.Толстой</w:t>
      </w:r>
      <w:proofErr w:type="spellEnd"/>
      <w:r>
        <w:rPr>
          <w:rFonts w:ascii="Times New Roman" w:hAnsi="Times New Roman"/>
          <w:color w:val="000000"/>
        </w:rPr>
        <w:t>.</w:t>
      </w:r>
    </w:p>
    <w:p w:rsidR="00912AB3" w:rsidRDefault="00912AB3">
      <w:pPr>
        <w:jc w:val="right"/>
        <w:rPr>
          <w:rFonts w:ascii="Times New Roman" w:hAnsi="Times New Roman"/>
          <w:b/>
          <w:bCs/>
        </w:rPr>
      </w:pPr>
    </w:p>
    <w:p w:rsidR="00912AB3" w:rsidRDefault="00912AB3">
      <w:pPr>
        <w:jc w:val="center"/>
        <w:rPr>
          <w:rFonts w:ascii="Times New Roman" w:hAnsi="Times New Roman"/>
          <w:b/>
          <w:bCs/>
        </w:rPr>
      </w:pPr>
    </w:p>
    <w:p w:rsidR="00912AB3" w:rsidRDefault="006F3755">
      <w:pPr>
        <w:spacing w:line="360" w:lineRule="auto"/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Сегодня воспитательным задачам в педагогической деятельности уделяется очень большое внимание. Воспитание является одной из важнейших составляющих образовательного процесса наряду с обучением. Дополняя друг друга, обучение и воспитание служат единой цели: целостному развитию личности обучающегося. </w:t>
      </w:r>
    </w:p>
    <w:p w:rsidR="00912AB3" w:rsidRDefault="006F3755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 моей профессиональной деятельности воспитательные элементы присутствуют на каждом уроке, так как сама специфика преподавания таких предметов, как русский язык и литература, предполагает тесную взаимосвязь с воспитанием.</w:t>
      </w:r>
    </w:p>
    <w:p w:rsidR="00912AB3" w:rsidRDefault="006F3755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Я считаю, что неправильно рассуждать, что воспитательная работа – это нечто внеклассное, внеурочное, что это забота классных руководителей, завуча по воспитательной работе, а не учителя, ведущего урок. По моему мнению, воспитательная работа должна проводиться главным образом на уроке, а не после него. Урок обладает уникальными возможностями влиять на становление очень многих качеств личности учащихся. Особенно, если речь идет об уроках русского языка и литературы.</w:t>
      </w:r>
    </w:p>
    <w:p w:rsidR="00912AB3" w:rsidRDefault="006F3755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Например, на уроке русского языка я ставлю себе задачу не просто научить ребёнка правильно писать гласные и согласные в корне слова, верно ставить знаки препинания в сложных предложениях, но и привить ученику любовь к родному языку как национальному достоянию. Для этой цели в нашей информационной образовательной среде (</w:t>
      </w:r>
      <w:hyperlink r:id="rId4">
        <w:r>
          <w:rPr>
            <w:rStyle w:val="-"/>
            <w:rFonts w:ascii="Times New Roman" w:hAnsi="Times New Roman"/>
            <w:color w:val="000000"/>
            <w:sz w:val="28"/>
            <w:szCs w:val="28"/>
          </w:rPr>
          <w:t>http://mood.rcoedu.ru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) созданы лекции для разных классов под названием «Русский язык — национальный язык русского народа», «Русский язык среди языков мира», «Русский язык в семье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славянских языков» и т. д. Изучение данных материалов позволяет учащимся испытать  гордость за наш национальный язык и осознать его величие. А через это осознание приходит и понимание великой истории всего народа.</w:t>
      </w:r>
    </w:p>
    <w:p w:rsidR="00912AB3" w:rsidRDefault="006F3755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Также использование художественного текста на уроках русского языка является эффективным и важным приемом воспитания нравственных качеств. </w:t>
      </w:r>
    </w:p>
    <w:p w:rsidR="00912AB3" w:rsidRDefault="006F3755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Художественный текст, обладая огромной силой воздействия, способствует формированию духовного сознания, представлений о добре и зле, о месте и назначении человека в окружающем мире, развивает высокие чувства. Именно это заставляет находить для каждого урока тот текстовый материал, содержание которого поможет нам в формировании гражданственности, личных качеств ученика. Дидактический материал должен обращать внимание учащихся на современные достижения, на новые открытия в науке и технике, на факты жизни выдающихся людей, на процессы воспитания воли, трудолюбия, на высокие нравственные качества.</w:t>
      </w:r>
    </w:p>
    <w:p w:rsidR="00912AB3" w:rsidRDefault="006F3755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Практика показывает, что урок, на котором грамматика изучается на содержательном текстовом материале, обеспечивающем воспитательную функцию урока, оставляет в памяти учащихся более глубокий след, а навыки правописания, сформированные на нем, бывают обычно осознаннее и стабильнее, а значит – прочнее.</w:t>
      </w:r>
    </w:p>
    <w:p w:rsidR="00912AB3" w:rsidRDefault="006F3755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Вот пример одного из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заданий 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где кроме отработки орфографических навыков затрагиваются особенности национального колорита, прививается чувство патриотизма (ИОС, русский язык 6 класс, задание «Какое русское дерево»):</w:t>
      </w:r>
    </w:p>
    <w:p w:rsidR="00912AB3" w:rsidRDefault="006F3755">
      <w:pPr>
        <w:pStyle w:val="3"/>
        <w:spacing w:line="360" w:lineRule="auto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lastRenderedPageBreak/>
        <w:t xml:space="preserve">1. Прочитай и </w:t>
      </w:r>
      <w:proofErr w:type="spellStart"/>
      <w:r>
        <w:rPr>
          <w:rFonts w:ascii="Times New Roman" w:hAnsi="Times New Roman"/>
          <w:b w:val="0"/>
          <w:color w:val="000000"/>
        </w:rPr>
        <w:t>озаглавьтекст</w:t>
      </w:r>
      <w:proofErr w:type="spellEnd"/>
      <w:r>
        <w:rPr>
          <w:rFonts w:ascii="Times New Roman" w:hAnsi="Times New Roman"/>
          <w:b w:val="0"/>
          <w:color w:val="000000"/>
        </w:rPr>
        <w:t>. Скопируй текст в поле ответа.</w:t>
      </w:r>
    </w:p>
    <w:p w:rsidR="00912AB3" w:rsidRDefault="006F3755">
      <w:pPr>
        <w:pStyle w:val="3"/>
        <w:spacing w:before="127" w:after="127" w:line="360" w:lineRule="auto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2. К словам с пропущенными буквами подбери однокоренные проверочные. Корень выдели жирным шрифтом.</w:t>
      </w:r>
    </w:p>
    <w:p w:rsidR="00912AB3" w:rsidRDefault="006F3755">
      <w:pPr>
        <w:pStyle w:val="3"/>
        <w:spacing w:before="127" w:after="127" w:line="360" w:lineRule="auto"/>
        <w:jc w:val="both"/>
        <w:rPr>
          <w:rFonts w:ascii="Times New Roman" w:hAnsi="Times New Roman"/>
          <w:b w:val="0"/>
          <w:color w:val="000000"/>
        </w:rPr>
      </w:pPr>
      <w:bookmarkStart w:id="0" w:name="yui_3_13_0_2_1411060721324_111"/>
      <w:bookmarkEnd w:id="0"/>
      <w:r>
        <w:rPr>
          <w:rFonts w:ascii="Times New Roman" w:hAnsi="Times New Roman"/>
          <w:b w:val="0"/>
          <w:color w:val="000000"/>
        </w:rPr>
        <w:t>3. Объясни постановку знаков препинания.</w:t>
      </w:r>
    </w:p>
    <w:p w:rsidR="00912AB3" w:rsidRDefault="006F3755">
      <w:pPr>
        <w:pStyle w:val="3"/>
        <w:spacing w:before="127" w:after="127" w:line="360" w:lineRule="auto"/>
        <w:jc w:val="both"/>
        <w:rPr>
          <w:rFonts w:ascii="Times New Roman" w:hAnsi="Times New Roman"/>
          <w:b w:val="0"/>
          <w:color w:val="000000"/>
        </w:rPr>
      </w:pPr>
      <w:bookmarkStart w:id="1" w:name="yui_3_17_2_3_1606921345960_537"/>
      <w:bookmarkEnd w:id="1"/>
      <w:r>
        <w:rPr>
          <w:rFonts w:ascii="Times New Roman" w:hAnsi="Times New Roman"/>
          <w:b w:val="0"/>
          <w:color w:val="000000"/>
        </w:rPr>
        <w:t xml:space="preserve">Какое русское какое милое дерево — берёза. Ни одно из деревьев не </w:t>
      </w:r>
      <w:proofErr w:type="spellStart"/>
      <w:proofErr w:type="gramStart"/>
      <w:r>
        <w:rPr>
          <w:rFonts w:ascii="Times New Roman" w:hAnsi="Times New Roman"/>
          <w:b w:val="0"/>
          <w:color w:val="000000"/>
        </w:rPr>
        <w:t>вм</w:t>
      </w:r>
      <w:proofErr w:type="spellEnd"/>
      <w:r>
        <w:rPr>
          <w:rFonts w:ascii="Times New Roman" w:hAnsi="Times New Roman"/>
          <w:b w:val="0"/>
          <w:color w:val="000000"/>
        </w:rPr>
        <w:t>..</w:t>
      </w:r>
      <w:proofErr w:type="spellStart"/>
      <w:proofErr w:type="gramEnd"/>
      <w:r>
        <w:rPr>
          <w:rFonts w:ascii="Times New Roman" w:hAnsi="Times New Roman"/>
          <w:b w:val="0"/>
          <w:color w:val="000000"/>
        </w:rPr>
        <w:t>щает</w:t>
      </w:r>
      <w:proofErr w:type="spellEnd"/>
      <w:r>
        <w:rPr>
          <w:rFonts w:ascii="Times New Roman" w:hAnsi="Times New Roman"/>
          <w:b w:val="0"/>
          <w:color w:val="000000"/>
        </w:rPr>
        <w:t xml:space="preserve"> столько н..</w:t>
      </w:r>
      <w:proofErr w:type="spellStart"/>
      <w:r>
        <w:rPr>
          <w:rFonts w:ascii="Times New Roman" w:hAnsi="Times New Roman"/>
          <w:b w:val="0"/>
          <w:color w:val="000000"/>
        </w:rPr>
        <w:t>циональных</w:t>
      </w:r>
      <w:proofErr w:type="spellEnd"/>
      <w:r>
        <w:rPr>
          <w:rFonts w:ascii="Times New Roman" w:hAnsi="Times New Roman"/>
          <w:b w:val="0"/>
          <w:color w:val="000000"/>
        </w:rPr>
        <w:t xml:space="preserve"> понятий не р..</w:t>
      </w:r>
      <w:proofErr w:type="spellStart"/>
      <w:r>
        <w:rPr>
          <w:rFonts w:ascii="Times New Roman" w:hAnsi="Times New Roman"/>
          <w:b w:val="0"/>
          <w:color w:val="000000"/>
        </w:rPr>
        <w:t>ждает</w:t>
      </w:r>
      <w:proofErr w:type="spellEnd"/>
      <w:r>
        <w:rPr>
          <w:rFonts w:ascii="Times New Roman" w:hAnsi="Times New Roman"/>
          <w:b w:val="0"/>
          <w:color w:val="000000"/>
        </w:rPr>
        <w:t xml:space="preserve"> столько образов и ср..</w:t>
      </w:r>
      <w:proofErr w:type="spellStart"/>
      <w:r>
        <w:rPr>
          <w:rFonts w:ascii="Times New Roman" w:hAnsi="Times New Roman"/>
          <w:b w:val="0"/>
          <w:color w:val="000000"/>
        </w:rPr>
        <w:t>внений</w:t>
      </w:r>
      <w:proofErr w:type="spellEnd"/>
      <w:r>
        <w:rPr>
          <w:rFonts w:ascii="Times New Roman" w:hAnsi="Times New Roman"/>
          <w:b w:val="0"/>
          <w:color w:val="000000"/>
        </w:rPr>
        <w:t>.</w:t>
      </w:r>
    </w:p>
    <w:p w:rsidR="00912AB3" w:rsidRDefault="006F3755">
      <w:pPr>
        <w:pStyle w:val="3"/>
        <w:spacing w:before="127" w:after="127" w:line="360" w:lineRule="auto"/>
        <w:jc w:val="both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Берёза это воистину </w:t>
      </w:r>
      <w:proofErr w:type="spellStart"/>
      <w:proofErr w:type="gramStart"/>
      <w:r>
        <w:rPr>
          <w:rFonts w:ascii="Times New Roman" w:hAnsi="Times New Roman"/>
          <w:b w:val="0"/>
          <w:color w:val="000000"/>
        </w:rPr>
        <w:t>кр</w:t>
      </w:r>
      <w:proofErr w:type="spellEnd"/>
      <w:r>
        <w:rPr>
          <w:rFonts w:ascii="Times New Roman" w:hAnsi="Times New Roman"/>
          <w:b w:val="0"/>
          <w:color w:val="000000"/>
        </w:rPr>
        <w:t>..</w:t>
      </w:r>
      <w:proofErr w:type="spellStart"/>
      <w:proofErr w:type="gramEnd"/>
      <w:r>
        <w:rPr>
          <w:rFonts w:ascii="Times New Roman" w:hAnsi="Times New Roman"/>
          <w:b w:val="0"/>
          <w:color w:val="000000"/>
        </w:rPr>
        <w:t>стьянское</w:t>
      </w:r>
      <w:proofErr w:type="spellEnd"/>
      <w:r>
        <w:rPr>
          <w:rFonts w:ascii="Times New Roman" w:hAnsi="Times New Roman"/>
          <w:b w:val="0"/>
          <w:color w:val="000000"/>
        </w:rPr>
        <w:t xml:space="preserve"> дерево, в ней есть всё и бабий ситцевый платок и </w:t>
      </w:r>
      <w:proofErr w:type="spellStart"/>
      <w:r>
        <w:rPr>
          <w:rFonts w:ascii="Times New Roman" w:hAnsi="Times New Roman"/>
          <w:b w:val="0"/>
          <w:color w:val="000000"/>
        </w:rPr>
        <w:t>поб</w:t>
      </w:r>
      <w:proofErr w:type="spellEnd"/>
      <w:r>
        <w:rPr>
          <w:rFonts w:ascii="Times New Roman" w:hAnsi="Times New Roman"/>
          <w:b w:val="0"/>
          <w:color w:val="000000"/>
        </w:rPr>
        <w:t>..</w:t>
      </w:r>
      <w:proofErr w:type="spellStart"/>
      <w:r>
        <w:rPr>
          <w:rFonts w:ascii="Times New Roman" w:hAnsi="Times New Roman"/>
          <w:b w:val="0"/>
          <w:color w:val="000000"/>
        </w:rPr>
        <w:t>лённая</w:t>
      </w:r>
      <w:proofErr w:type="spellEnd"/>
      <w:r>
        <w:rPr>
          <w:rFonts w:ascii="Times New Roman" w:hAnsi="Times New Roman"/>
          <w:b w:val="0"/>
          <w:color w:val="000000"/>
        </w:rPr>
        <w:t xml:space="preserve"> хата и русская </w:t>
      </w:r>
      <w:proofErr w:type="spellStart"/>
      <w:r>
        <w:rPr>
          <w:rFonts w:ascii="Times New Roman" w:hAnsi="Times New Roman"/>
          <w:b w:val="0"/>
          <w:color w:val="000000"/>
        </w:rPr>
        <w:t>пе</w:t>
      </w:r>
      <w:proofErr w:type="spellEnd"/>
      <w:r>
        <w:rPr>
          <w:rFonts w:ascii="Times New Roman" w:hAnsi="Times New Roman"/>
          <w:b w:val="0"/>
          <w:color w:val="000000"/>
        </w:rPr>
        <w:t>(</w:t>
      </w:r>
      <w:proofErr w:type="spellStart"/>
      <w:r>
        <w:rPr>
          <w:rFonts w:ascii="Times New Roman" w:hAnsi="Times New Roman"/>
          <w:b w:val="0"/>
          <w:color w:val="000000"/>
        </w:rPr>
        <w:t>ч,чь</w:t>
      </w:r>
      <w:proofErr w:type="spellEnd"/>
      <w:r>
        <w:rPr>
          <w:rFonts w:ascii="Times New Roman" w:hAnsi="Times New Roman"/>
          <w:b w:val="0"/>
          <w:color w:val="000000"/>
        </w:rPr>
        <w:t>) и х..</w:t>
      </w:r>
      <w:proofErr w:type="spellStart"/>
      <w:r>
        <w:rPr>
          <w:rFonts w:ascii="Times New Roman" w:hAnsi="Times New Roman"/>
          <w:b w:val="0"/>
          <w:color w:val="000000"/>
        </w:rPr>
        <w:t>лщовая</w:t>
      </w:r>
      <w:proofErr w:type="spellEnd"/>
      <w:r>
        <w:rPr>
          <w:rFonts w:ascii="Times New Roman" w:hAnsi="Times New Roman"/>
          <w:b w:val="0"/>
          <w:color w:val="000000"/>
        </w:rPr>
        <w:t xml:space="preserve"> рубаха и курочка ряба...&lt;...&gt;</w:t>
      </w:r>
    </w:p>
    <w:p w:rsidR="00912AB3" w:rsidRDefault="006F3755">
      <w:pPr>
        <w:pStyle w:val="3"/>
        <w:spacing w:before="127" w:after="127" w:line="360" w:lineRule="auto"/>
        <w:jc w:val="both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Смотри(</w:t>
      </w:r>
      <w:proofErr w:type="spellStart"/>
      <w:proofErr w:type="gramStart"/>
      <w:r>
        <w:rPr>
          <w:rFonts w:ascii="Times New Roman" w:hAnsi="Times New Roman"/>
          <w:b w:val="0"/>
          <w:color w:val="000000"/>
        </w:rPr>
        <w:t>ш,шь</w:t>
      </w:r>
      <w:proofErr w:type="spellEnd"/>
      <w:proofErr w:type="gramEnd"/>
      <w:r>
        <w:rPr>
          <w:rFonts w:ascii="Times New Roman" w:hAnsi="Times New Roman"/>
          <w:b w:val="0"/>
          <w:color w:val="000000"/>
        </w:rPr>
        <w:t xml:space="preserve">) на берёзу и </w:t>
      </w:r>
      <w:proofErr w:type="spellStart"/>
      <w:r>
        <w:rPr>
          <w:rFonts w:ascii="Times New Roman" w:hAnsi="Times New Roman"/>
          <w:b w:val="0"/>
          <w:color w:val="000000"/>
        </w:rPr>
        <w:t>всп</w:t>
      </w:r>
      <w:proofErr w:type="spellEnd"/>
      <w:r>
        <w:rPr>
          <w:rFonts w:ascii="Times New Roman" w:hAnsi="Times New Roman"/>
          <w:b w:val="0"/>
          <w:color w:val="000000"/>
        </w:rPr>
        <w:t>..</w:t>
      </w:r>
      <w:proofErr w:type="spellStart"/>
      <w:r>
        <w:rPr>
          <w:rFonts w:ascii="Times New Roman" w:hAnsi="Times New Roman"/>
          <w:b w:val="0"/>
          <w:color w:val="000000"/>
        </w:rPr>
        <w:t>минае</w:t>
      </w:r>
      <w:proofErr w:type="spellEnd"/>
      <w:r>
        <w:rPr>
          <w:rFonts w:ascii="Times New Roman" w:hAnsi="Times New Roman"/>
          <w:b w:val="0"/>
          <w:color w:val="000000"/>
        </w:rPr>
        <w:t>(</w:t>
      </w:r>
      <w:proofErr w:type="spellStart"/>
      <w:r>
        <w:rPr>
          <w:rFonts w:ascii="Times New Roman" w:hAnsi="Times New Roman"/>
          <w:b w:val="0"/>
          <w:color w:val="000000"/>
        </w:rPr>
        <w:t>ш,шь</w:t>
      </w:r>
      <w:proofErr w:type="spellEnd"/>
      <w:r>
        <w:rPr>
          <w:rFonts w:ascii="Times New Roman" w:hAnsi="Times New Roman"/>
          <w:b w:val="0"/>
          <w:color w:val="000000"/>
        </w:rPr>
        <w:t>) д..</w:t>
      </w:r>
      <w:proofErr w:type="spellStart"/>
      <w:r>
        <w:rPr>
          <w:rFonts w:ascii="Times New Roman" w:hAnsi="Times New Roman"/>
          <w:b w:val="0"/>
          <w:color w:val="000000"/>
        </w:rPr>
        <w:t>лёкие</w:t>
      </w:r>
      <w:proofErr w:type="spellEnd"/>
      <w:r>
        <w:rPr>
          <w:rFonts w:ascii="Times New Roman" w:hAnsi="Times New Roman"/>
          <w:b w:val="0"/>
          <w:color w:val="000000"/>
        </w:rPr>
        <w:t xml:space="preserve"> деревенские звуки гармоники </w:t>
      </w:r>
      <w:proofErr w:type="spellStart"/>
      <w:r>
        <w:rPr>
          <w:rFonts w:ascii="Times New Roman" w:hAnsi="Times New Roman"/>
          <w:b w:val="0"/>
          <w:color w:val="000000"/>
        </w:rPr>
        <w:t>балалае</w:t>
      </w:r>
      <w:proofErr w:type="spellEnd"/>
      <w:r>
        <w:rPr>
          <w:rFonts w:ascii="Times New Roman" w:hAnsi="Times New Roman"/>
          <w:b w:val="0"/>
          <w:color w:val="000000"/>
        </w:rPr>
        <w:t>(</w:t>
      </w:r>
      <w:proofErr w:type="spellStart"/>
      <w:r>
        <w:rPr>
          <w:rFonts w:ascii="Times New Roman" w:hAnsi="Times New Roman"/>
          <w:b w:val="0"/>
          <w:color w:val="000000"/>
        </w:rPr>
        <w:t>чн</w:t>
      </w:r>
      <w:proofErr w:type="spellEnd"/>
      <w:r>
        <w:rPr>
          <w:rFonts w:ascii="Times New Roman" w:hAnsi="Times New Roman"/>
          <w:b w:val="0"/>
          <w:color w:val="000000"/>
        </w:rPr>
        <w:t xml:space="preserve">, </w:t>
      </w:r>
      <w:proofErr w:type="spellStart"/>
      <w:r>
        <w:rPr>
          <w:rFonts w:ascii="Times New Roman" w:hAnsi="Times New Roman"/>
          <w:b w:val="0"/>
          <w:color w:val="000000"/>
        </w:rPr>
        <w:t>чьн</w:t>
      </w:r>
      <w:proofErr w:type="spellEnd"/>
      <w:r>
        <w:rPr>
          <w:rFonts w:ascii="Times New Roman" w:hAnsi="Times New Roman"/>
          <w:b w:val="0"/>
          <w:color w:val="000000"/>
        </w:rPr>
        <w:t>)</w:t>
      </w:r>
      <w:proofErr w:type="spellStart"/>
      <w:r>
        <w:rPr>
          <w:rFonts w:ascii="Times New Roman" w:hAnsi="Times New Roman"/>
          <w:b w:val="0"/>
          <w:color w:val="000000"/>
        </w:rPr>
        <w:t>ые</w:t>
      </w:r>
      <w:proofErr w:type="spellEnd"/>
      <w:r>
        <w:rPr>
          <w:rFonts w:ascii="Times New Roman" w:hAnsi="Times New Roman"/>
          <w:b w:val="0"/>
          <w:color w:val="000000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</w:rPr>
        <w:t>вариац</w:t>
      </w:r>
      <w:proofErr w:type="spellEnd"/>
      <w:r>
        <w:rPr>
          <w:rFonts w:ascii="Times New Roman" w:hAnsi="Times New Roman"/>
          <w:b w:val="0"/>
          <w:color w:val="000000"/>
        </w:rPr>
        <w:t>..и, об..</w:t>
      </w:r>
      <w:proofErr w:type="spellStart"/>
      <w:r>
        <w:rPr>
          <w:rFonts w:ascii="Times New Roman" w:hAnsi="Times New Roman"/>
          <w:b w:val="0"/>
          <w:color w:val="000000"/>
        </w:rPr>
        <w:t>зательно</w:t>
      </w:r>
      <w:proofErr w:type="spellEnd"/>
      <w:r>
        <w:rPr>
          <w:rFonts w:ascii="Times New Roman" w:hAnsi="Times New Roman"/>
          <w:b w:val="0"/>
          <w:color w:val="000000"/>
        </w:rPr>
        <w:t xml:space="preserve"> вспомни(</w:t>
      </w:r>
      <w:proofErr w:type="spellStart"/>
      <w:r>
        <w:rPr>
          <w:rFonts w:ascii="Times New Roman" w:hAnsi="Times New Roman"/>
          <w:b w:val="0"/>
          <w:color w:val="000000"/>
        </w:rPr>
        <w:t>ш,шь</w:t>
      </w:r>
      <w:proofErr w:type="spellEnd"/>
      <w:r>
        <w:rPr>
          <w:rFonts w:ascii="Times New Roman" w:hAnsi="Times New Roman"/>
          <w:b w:val="0"/>
          <w:color w:val="000000"/>
        </w:rPr>
        <w:t>) (</w:t>
      </w:r>
      <w:proofErr w:type="spellStart"/>
      <w:r>
        <w:rPr>
          <w:rFonts w:ascii="Times New Roman" w:hAnsi="Times New Roman"/>
          <w:b w:val="0"/>
          <w:color w:val="000000"/>
        </w:rPr>
        <w:t>е,Е</w:t>
      </w:r>
      <w:proofErr w:type="spellEnd"/>
      <w:r>
        <w:rPr>
          <w:rFonts w:ascii="Times New Roman" w:hAnsi="Times New Roman"/>
          <w:b w:val="0"/>
          <w:color w:val="000000"/>
        </w:rPr>
        <w:t>)</w:t>
      </w:r>
      <w:proofErr w:type="spellStart"/>
      <w:r>
        <w:rPr>
          <w:rFonts w:ascii="Times New Roman" w:hAnsi="Times New Roman"/>
          <w:b w:val="0"/>
          <w:color w:val="000000"/>
        </w:rPr>
        <w:t>сенина</w:t>
      </w:r>
      <w:proofErr w:type="spellEnd"/>
      <w:r>
        <w:rPr>
          <w:rFonts w:ascii="Times New Roman" w:hAnsi="Times New Roman"/>
          <w:b w:val="0"/>
          <w:color w:val="000000"/>
        </w:rPr>
        <w:t>, юность и детство...</w:t>
      </w:r>
      <w:r>
        <w:rPr>
          <w:rFonts w:ascii="Times New Roman" w:hAnsi="Times New Roman"/>
          <w:b w:val="0"/>
          <w:i/>
          <w:color w:val="000000"/>
        </w:rPr>
        <w:t>(Н. Жуков.)</w:t>
      </w:r>
    </w:p>
    <w:p w:rsidR="00912AB3" w:rsidRDefault="006F3755">
      <w:pPr>
        <w:pStyle w:val="a1"/>
        <w:spacing w:before="127" w:after="127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Необыкновенным простором для решения воспитательных задач обладают уроки литературы. Здесь учитель может обсуждать с учениками разнообразные морально-нравственные проблемы, философские вопросы. Важнейший инструмент, который я использую 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уроке,  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это беседа. Большинство учеников охотно и открыто идут на контакт, делятся своими мыслями и переживаниям, обсуждают со мной героев произведений, их поступки, характер, поведение, моральный облик, пытаются вникнуть в морально-этические проблемы, затронутые в произведении.</w:t>
      </w:r>
    </w:p>
    <w:p w:rsidR="00912AB3" w:rsidRDefault="006F3755">
      <w:pPr>
        <w:pStyle w:val="a1"/>
        <w:spacing w:before="127" w:after="127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Я думаю, неверно утверждать, что на уроке литературы единственным действенным методом воспитания является слово в виде этических бесед и лекций, откровенного разговора, суть которых сводится к разъяснению смысла моральных категорий и убеждению в необходимости следовать им. </w:t>
      </w:r>
    </w:p>
    <w:p w:rsidR="00912AB3" w:rsidRDefault="006F3755">
      <w:pPr>
        <w:pStyle w:val="a1"/>
        <w:spacing w:before="127" w:after="127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Самое главное на уроке – вызвать эмоциональный всплеск в душах детей, не позволять «душе лениться». Для этого можно и нужно привлекать такие средства воздействия, как музыка и живопись. Всё это способствует активизации процессов образования и нравственного воспитания. Поэтому часто на уроках мы слушаем отрывки из музыкальных произведений, рассматриваем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иллюстрации, картины, созданные по мотивам художественных произведений, смотрим небольшие видеофрагменты из экранизаций литературных произведений. </w:t>
      </w:r>
    </w:p>
    <w:p w:rsidR="00912AB3" w:rsidRDefault="006F3755">
      <w:pPr>
        <w:pStyle w:val="a1"/>
        <w:spacing w:before="127" w:after="127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Преподавание литературы должно строиться не только на анализе произведения с учетом всех художественных особенностей. Конечно, важно, чтобы ученики открыли мастерство писателя, научились понимать классическую литературу. Но важнее – помочь им открыть мир, научить встречать и преодолевать трудности, решать нравственные проблемы.</w:t>
      </w:r>
    </w:p>
    <w:p w:rsidR="00912AB3" w:rsidRDefault="006F3755">
      <w:pPr>
        <w:pStyle w:val="a1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Художественное произведение – это своеобразный мост между автором и читателем. Понимая точку зрения писателя, раскрывая проблемное содержание текста, ученик познает себя. А учитель – это проводник и помощник. Значит, главное для учителя литературы – построить разговор так, чтобы ученик с радостью последовал за ним в мир литературы. Через учебный диалог учителя и ученика происходит культурное, нравственное и духовное взаимообогащение учащихся и преподавателя.</w:t>
      </w:r>
    </w:p>
    <w:p w:rsidR="00912AB3" w:rsidRDefault="006F3755">
      <w:pPr>
        <w:pStyle w:val="a1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конкурса я представила разработку внеурочного занятия по русскому языку. Я думаю, что приемы, используемые на этом занятии, можно также применять и на любом другом уроке для реализации воспитательных функций.</w:t>
      </w:r>
    </w:p>
    <w:p w:rsidR="00912AB3" w:rsidRDefault="00912AB3">
      <w:pPr>
        <w:pStyle w:val="a1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bookmarkStart w:id="2" w:name="_GoBack"/>
      <w:bookmarkEnd w:id="2"/>
    </w:p>
    <w:p w:rsidR="00912AB3" w:rsidRDefault="00912AB3">
      <w:pPr>
        <w:pStyle w:val="a1"/>
        <w:spacing w:before="127" w:after="127" w:line="360" w:lineRule="auto"/>
        <w:jc w:val="both"/>
      </w:pPr>
    </w:p>
    <w:p w:rsidR="00912AB3" w:rsidRDefault="00912AB3">
      <w:pPr>
        <w:pStyle w:val="a1"/>
        <w:spacing w:before="127" w:after="127" w:line="360" w:lineRule="auto"/>
        <w:jc w:val="both"/>
        <w:rPr>
          <w:i/>
        </w:rPr>
      </w:pPr>
    </w:p>
    <w:p w:rsidR="00912AB3" w:rsidRDefault="00912AB3">
      <w:pPr>
        <w:pStyle w:val="a1"/>
        <w:spacing w:before="127" w:after="127" w:line="360" w:lineRule="auto"/>
        <w:jc w:val="both"/>
        <w:rPr>
          <w:i/>
        </w:rPr>
      </w:pPr>
    </w:p>
    <w:p w:rsidR="00912AB3" w:rsidRDefault="006F3755">
      <w:pPr>
        <w:pStyle w:val="a1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/>
      </w:r>
    </w:p>
    <w:sectPr w:rsidR="00912AB3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Songti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B3"/>
    <w:rsid w:val="004A5E95"/>
    <w:rsid w:val="006F3755"/>
    <w:rsid w:val="0091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3CFEA-2320-47E0-8C9A-A903F357A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0"/>
    <w:next w:val="a1"/>
    <w:qFormat/>
    <w:pPr>
      <w:spacing w:before="140"/>
      <w:outlineLvl w:val="2"/>
    </w:pPr>
    <w:rPr>
      <w:rFonts w:ascii="Liberation Serif" w:eastAsia="Songti SC" w:hAnsi="Liberation Serif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5">
    <w:name w:val="List"/>
    <w:basedOn w:val="a1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od.rco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Андрей</cp:lastModifiedBy>
  <cp:revision>3</cp:revision>
  <dcterms:created xsi:type="dcterms:W3CDTF">2020-12-03T07:07:00Z</dcterms:created>
  <dcterms:modified xsi:type="dcterms:W3CDTF">2020-12-03T10:49:00Z</dcterms:modified>
  <dc:language>ru-RU</dc:language>
</cp:coreProperties>
</file>